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192EF" w14:textId="15136816" w:rsidR="006D5513" w:rsidRDefault="00081FA0">
      <w:r>
        <w:rPr>
          <w:b/>
          <w:bCs/>
          <w:color w:val="000000"/>
          <w:sz w:val="27"/>
          <w:szCs w:val="27"/>
          <w:shd w:val="clear" w:color="auto" w:fill="FFFFFF"/>
        </w:rPr>
        <w:t>МЕТОДИКА «НАРИСУЙ СЕБЯ»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Данная методика разработана А.М. Прихожан и З. Василяускайте и предназначена для диагностики эмоционально-ценностного отношения к себе у детей 5—9 лет.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Цель исследования:</w:t>
      </w:r>
      <w:r>
        <w:rPr>
          <w:color w:val="000000"/>
          <w:sz w:val="27"/>
          <w:szCs w:val="27"/>
          <w:shd w:val="clear" w:color="auto" w:fill="FFFFFF"/>
        </w:rPr>
        <w:t> определить особенности эмоционально-ценностного отношения к себе у детей старшего дошкольного и младшего школьного возраста.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Материал и оборудование.</w:t>
      </w:r>
      <w:r>
        <w:rPr>
          <w:color w:val="000000"/>
          <w:sz w:val="27"/>
          <w:szCs w:val="27"/>
          <w:shd w:val="clear" w:color="auto" w:fill="FFFFFF"/>
        </w:rPr>
        <w:t> Для выполнения задания ребенку даются шесть цветных карандашей — синий, красный, желтый, зеленый, черный, коричневый.  Бланк методики представляет собой сложенный пополам (книжечкой) стандартный лист нелинованной белой бумаги. Первая страница книжечки остается чистой. Здесь после проведения работы записываются необходимые сведения о ребенке. На второй, третьей и четвертой страницах книжечки, располагаемой перед ребенком вертикально, наверху большими буквами написано название каждого рисунка, который предстоит выполнить ребенку, соответственно: «Плохой мальчик/девочка (в зависимости от пола ребенка), «Хороший мальчик/девочка», «Я».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Процедура исследования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Методика может проводиться как фронтально, так и индивидуально. Инструкция к выполнению задания дается перед каждым рисунком, поэтому при фронтальном проведении дети переходят к выполнению следующего рисунка только после того, как все закончили предшествующий.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Инструкция:</w:t>
      </w:r>
      <w:r>
        <w:rPr>
          <w:color w:val="000000"/>
          <w:sz w:val="27"/>
          <w:szCs w:val="27"/>
          <w:shd w:val="clear" w:color="auto" w:fill="FFFFFF"/>
        </w:rPr>
        <w:t> «Сейчас вы будете рисовать. Сначала нарисуете плохого мальчика или плохую девочку. Будете рисовать тремя карандашами. Выберите эти карандаши и покажите их мне, а оставшиеся три уберите. (Необходимо убедиться, что все дети это сделали). Найдите страницу, вверху которой написано «Плохой мальчик/девочка». Все нашли? (Проверить, все ли дети нашли нужную страницу.) Начинаем рисовать».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После того, как все дети закончили рисовать, дается следующая инструкция: «А теперь отложите те карандаши, которыми вы рисовали, и возьмите три оставшихся. Покажите мне их. (Необходимо убедиться, что все дети правильно поняли и выполнили эту инструкцию). Этими карандашами вы нарисуете хорошего мальчика или хорошую девочку. Найдите страницу, на которой сверху написано «Хороший мальчик/девочка». Все нашли? (Про-верить.) Начинаем </w:t>
      </w:r>
      <w:r>
        <w:rPr>
          <w:color w:val="000000"/>
          <w:sz w:val="27"/>
          <w:szCs w:val="27"/>
          <w:shd w:val="clear" w:color="auto" w:fill="FFFFFF"/>
        </w:rPr>
        <w:lastRenderedPageBreak/>
        <w:t>рисовать».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Инструкция, даваемая перед третьим рисунком: «На оставшемся листке (на нем сверху написано «Я») каждый из вас нарисует себя.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Себя вы можете рисовать всеми шестью карандашами. Возьмите все карандаши в руку и покажите мне. (Проверить.) А вот сейчас внимание! Пусть ваш рисунок будет с секретом. Если кто-нибудь захочет нарисовать себя похожим на хорошего мальчика или хорошую девочку, то пусть в рисунке будет больше тех цветов, которыми вы рисовали хорошего мальчика или девочку. А если захочется нарисовать себя, похожим на плохого, то тогда в нем будет больше тех цветов, которыми рисовали плохого мальчика или девочку. Но постарайтесь в этом рисунке использовать все карандаши. (После этого следует кратко повторить инструкцию и ответить на вопросы детей). Итак, найдите страницу, вверху которой написано «Я» (проверить) и начинайте работать.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Необходимо специально следить за тем, как дети выполняют каждую инструкцию, отвечать на все вопросы до того, как они начали рисовать.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 работают самостоятельно. Взрослый вмешивается только в том случае, если нарушается инструкция. Ценную дополнительную информацию дают наблюдения за поведением детей во время выполнения заданий, фикса-ция слишком быстрого или слишком медленного выполнения. При фронтальном проведении на выполнение всей методики уходит около урока.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Индивидуальное проведение обычно требует меньше времени (в среднем около 3 мин.). В целом такой вариант работы предпочтительней, поскольку позволяет фиксировать порядок рисования, в том числе последовательность использования цветов, спонтанные высказывания ребенка, его мимику, жесты, время, затрачиваемое им на каждый из рисунков. Кроме того, экспериментатор может побеседовать с ребенком сразу после того, как он закончил выполнение задания.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После завершения всей работы с ребенком проводится беседа, которая содержит вопросы о том, рисовать какой рисунок понравилось больше всего, а какой — меньше всего и почему? Какой рисунок, по мнению ребенка, получился лучше всего, а какой хуже? Почему на одном рисунке мальчик (девочка) плохой, а на другом — хороший? Что можно рассказать о каждом из них? Кто — хороший или плохой мальчик/девочка — ему больше всего нравится? Кого бы он выбрал себе в друзья? Почему? (Особое внимание следует обратить на случаи, когда испытуемый предпочитает плохого ребенка). </w:t>
      </w:r>
      <w:r>
        <w:rPr>
          <w:color w:val="000000"/>
          <w:sz w:val="27"/>
          <w:szCs w:val="27"/>
          <w:shd w:val="clear" w:color="auto" w:fill="FFFFFF"/>
        </w:rPr>
        <w:lastRenderedPageBreak/>
        <w:t>Каким ребенок хотел нарисовать себя? Что он может рассказать о себе? Что ему больше всего в себе нравится? А что он хотел бы в себе изменить? Что он лучше всего умеет? А что не умеет? Чему хотел бы научиться? Как он думает, сможет ли он этому научиться? Что для этого требуется? и т.д. Здесь приведен лишь примерный перечень вопросов, который экспериментатор может дополнять и изменять в зависимости от конкретного случая.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Подобную беседу целесообразно проводить и в тех случаях, когда методика предъявлялась фронтально, но так как это происходит с определенной отсрочкой, необходимо перед беседой показать ребенку его работу и зафик-сировать те случаи, когда он высказывает желание что-либо изменить в рисунках, и его рассказ об этих изменениях. Причем важно именно собственное желание ребенка. Психолог не должен спрашивать его, хочет ли он что-то изменить в своем рисунке, или каким-либо другим путем наводить его на эту мысль. Если ребенок захочет нарисовать другие рисунки (один или все три), следует предоставить ему эту возможность.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Обработка  результатов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Диагностическое использование рисуночных проб, особенно когда они включают (как в данном случае) человеческую фигуру, предполагает три основных уровня анализа.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Первый уровень — проявление в рисунке показателей органического поражения ЦНС (наклон фигуры больше 95 или меньше 85 градусов, двойные и/или прерывистые линии, «трясущиеся» линии (дрожание), неприсоединенные линии. Если подобные признаки обнаруживаются, то к интерпретации рисунков на последующих этапах анализа следует подходить с особой осторожностью.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Второй уровень предполагает анализ с точки зрения соответствия возрастным нормам. В случае резкого отличия рисунка от общевозрастной нормы следует выяснить, связан ли пропуск, например, отдельных деталей человеческого лица или фигуры с отставанием в развитии (что позволяет получить ценные диагностические данные об общем развитии ребенка) или это связано с определенными проблемами, страхами, конфликтами. Например, отсутствие кистей рук может свидетельствовать как о не-достаточном развитии, так и о низком уровне контактности, нарушениях в общении. Если речь идет об отставании в развитии, то переход на третий уровень интерпретации — собственно проективный — следует проводить с особой осторожностью. Ряд авторов полагает, что при получении на первом и втором уровне показателей, </w:t>
      </w:r>
      <w:r>
        <w:rPr>
          <w:color w:val="000000"/>
          <w:sz w:val="27"/>
          <w:szCs w:val="27"/>
          <w:shd w:val="clear" w:color="auto" w:fill="FFFFFF"/>
        </w:rPr>
        <w:lastRenderedPageBreak/>
        <w:t>свидетельствующих об органических поражениях ЦНС или о значительном отставании в развитии, вообще не следует переходить на третий уровень. Однако практика работы авторов методики показывает, что и такие дети осуществляют в рисунках проекцию собственных чувств, установок, мотивов. Поэтому и здесь может быть применен анализ третьего уровня, однако делать это следует предельно осторожно, учитывая только наиболее ярко выраженные признаки и обращая особое внимание на то, не связано ли появление того или иного показателя, например, с общим недоразвитием.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Общая схема интерпретации результатов методики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интерпретации данных используются как проективные критерии, так и показатели, базирующиеся на методе прямого шкалирования.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    Анализ «автопортрета» (рисунок «Я»): наличие всех основных деталей, полнота изображения, количество дополнительных деталей, тщательность их прорисовки, степень украшенности «автопортрета»; статичность рисунка или представленность фигурки в движении, включение себя в какой-либо сюжет — игру, танец, прогулку и т.п. Известно, что наличие дополнительных деталей— подробная прорисовка, «разукрашивание» — свидетельствуют о позитивном отношении к рисуемому персонажу. Напротив, неполнота рисунка, отсутствие необходи-мых деталей указывают на отрицательное или конфликтное отношение, о чем говорилось выше. Изображение в движении, включение в сюжет — на активное, творческое отношение к действительности.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    Анализ других проективных показателей по «автопортрету», в том числе по размеру рисунка, его расположению на листе (так называемая проективная семантика пространства), по соотношению отдельных частей рисунка и т.п. Известно, например, что размещение рисунка внизу страницы может свидетельствовать о депрессивности ребенка, наличии у него комплекса неполноценности. Наиболее неблагоприятным является «автопортрет», нарисованный в профиль и расположенный в нижнем углу страницы, особенно в левом.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3.    Сопоставление «автопортрета» ребенка с рисунками «хорошего» и «плохого» сверстника по следующим параметрам: а) цвета, использованные в «автопортрете», их соответствие цветам «хорошего» и «плохого» ребенка, каких цветов больше; б) размер «автопортрета» по сравнению с размерами двух других рисунков; в) повторение в «автопортрете» деталей из рисунков «хорошего» и «плохого» ребенка: одежда, головной убор, игрушка, цветок, рогатка, пистолет и т.п. г) наличие в «автопортрете» новых деталей и их </w:t>
      </w:r>
      <w:r>
        <w:rPr>
          <w:color w:val="000000"/>
          <w:sz w:val="27"/>
          <w:szCs w:val="27"/>
          <w:shd w:val="clear" w:color="auto" w:fill="FFFFFF"/>
        </w:rPr>
        <w:lastRenderedPageBreak/>
        <w:t>характер; д) общее впечатление о похожести «автопортрета» на рисунок «хорошего» или «плохого» сверстника.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    Анализ поправок, перечеркиваний, перерисовывания (без существенного улучшения качества рисунка); их выраженность свидетельствует о конфликтности, тревожности ребенка.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Анализ процесса рисования, технических особенностей рисунка, а при индивидуальном проведении — харакера спонтанных высказываний, порядка изображения отдельных деталей и времени, затрачиваемого на тот или иной рисунок. Особо рассматриваются случаи и мотивировки отказа от выполнения того или иного рисунка ни задания в целом. Авторы методики приводят пример, когда мальчик 8 лет с ярко выраженным дискомфортом успеха отказался рисовать «хорошего» сверстника, мотивируя это тем, что «хорошее он рисовать не умеет, ничего хорошего у него никогда не получается».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Окончательный вывод об особенностях эмоционально-ценностного отношения ребенка к себе целесообразно давать только на основании сопоставления качественных характеристик рисунка и данных беседы. При этом важно иметь в виду, что речь идет не о верификации критериев оценки рисунка по данным беседы, а именно об учете обеих групп данных в окончательном заключении психолога.</w:t>
      </w:r>
      <w:bookmarkStart w:id="0" w:name="_GoBack"/>
      <w:bookmarkEnd w:id="0"/>
    </w:p>
    <w:sectPr w:rsidR="006D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7A"/>
    <w:rsid w:val="00081FA0"/>
    <w:rsid w:val="002E1A7A"/>
    <w:rsid w:val="006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3D0F-15F9-4CE8-A035-76637FFE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2019-11-26T10:03:00Z</dcterms:created>
  <dcterms:modified xsi:type="dcterms:W3CDTF">2019-11-26T10:03:00Z</dcterms:modified>
</cp:coreProperties>
</file>